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Договор публичной оферты</w:t>
      </w:r>
      <w:bookmarkStart w:colFirst="0" w:colLast="0" w:name="gjdgxs" w:id="0"/>
      <w:bookmarkEnd w:id="0"/>
      <w:r w:rsidDel="00000000" w:rsidR="00000000" w:rsidRPr="00000000">
        <w:rPr>
          <w:rtl w:val="0"/>
        </w:rPr>
      </w:r>
    </w:p>
    <w:p w:rsidR="00000000" w:rsidDel="00000000" w:rsidP="00000000" w:rsidRDefault="00000000" w:rsidRPr="00000000" w14:paraId="0000000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Индивидуальный предприниматель Хрусталев Сергей Владимирович, именуемый в дальнейшем «Продавец», предлагает любому физическому лицу, в дальнейшем именуемому «Покупатель», приобрести товары по образцам интернет-магазина eco-chehol.ru.</w:t>
      </w:r>
    </w:p>
    <w:p w:rsidR="00000000" w:rsidDel="00000000" w:rsidP="00000000" w:rsidRDefault="00000000" w:rsidRPr="00000000" w14:paraId="0000000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Настоящее предложение в соответствии с п. 2 ст. 437 Гражданского Кодекса РФ является Публичной офертой (далее – Договор), полным и безоговорочным принятием (акцептом) условий которого в соответствии со ст. 438 Гражданского кодекса РФ, считается осуществление Покупателем конклюдентных действий – оформление заказа на товар, представленный на cайте Продавца www.eco-chehol.ru, в порядке и на условиях, установленных в настоящем Договоре.</w:t>
      </w:r>
    </w:p>
    <w:p w:rsidR="00000000" w:rsidDel="00000000" w:rsidP="00000000" w:rsidRDefault="00000000" w:rsidRPr="00000000" w14:paraId="0000000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вышеизложенного ознакомьтесь с текстом настоящего Договора, и если Вы не согласны с каким-либо пунктом Договора, Вам предлагается отказаться от покупки Товаров или использования услуг, предоставляемых Продавцом.</w:t>
      </w:r>
    </w:p>
    <w:p w:rsidR="00000000" w:rsidDel="00000000" w:rsidP="00000000" w:rsidRDefault="00000000" w:rsidRPr="00000000" w14:paraId="00000005">
      <w:pPr>
        <w:spacing w:after="280" w:before="280" w:line="24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0000ff"/>
            <w:sz w:val="24"/>
            <w:szCs w:val="24"/>
            <w:u w:val="single"/>
            <w:rtl w:val="0"/>
          </w:rPr>
          <w:t xml:space="preserve">1. Термины и определения</w:t>
        </w:r>
      </w:hyperlink>
      <w:r w:rsidDel="00000000" w:rsidR="00000000" w:rsidRPr="00000000">
        <w:rPr>
          <w:rFonts w:ascii="Times New Roman" w:cs="Times New Roman" w:eastAsia="Times New Roman" w:hAnsi="Times New Roman"/>
          <w:sz w:val="24"/>
          <w:szCs w:val="24"/>
          <w:rtl w:val="0"/>
        </w:rPr>
        <w:br w:type="textWrapping"/>
      </w:r>
      <w:hyperlink r:id="rId7">
        <w:r w:rsidDel="00000000" w:rsidR="00000000" w:rsidRPr="00000000">
          <w:rPr>
            <w:rFonts w:ascii="Times New Roman" w:cs="Times New Roman" w:eastAsia="Times New Roman" w:hAnsi="Times New Roman"/>
            <w:color w:val="0000ff"/>
            <w:sz w:val="24"/>
            <w:szCs w:val="24"/>
            <w:u w:val="single"/>
            <w:rtl w:val="0"/>
          </w:rPr>
          <w:t xml:space="preserve">2. Общие положения</w:t>
        </w:r>
      </w:hyperlink>
      <w:r w:rsidDel="00000000" w:rsidR="00000000" w:rsidRPr="00000000">
        <w:rPr>
          <w:rFonts w:ascii="Times New Roman" w:cs="Times New Roman" w:eastAsia="Times New Roman" w:hAnsi="Times New Roman"/>
          <w:sz w:val="24"/>
          <w:szCs w:val="24"/>
          <w:rtl w:val="0"/>
        </w:rPr>
        <w:br w:type="textWrapping"/>
      </w:r>
      <w:hyperlink r:id="rId8">
        <w:r w:rsidDel="00000000" w:rsidR="00000000" w:rsidRPr="00000000">
          <w:rPr>
            <w:rFonts w:ascii="Times New Roman" w:cs="Times New Roman" w:eastAsia="Times New Roman" w:hAnsi="Times New Roman"/>
            <w:color w:val="0000ff"/>
            <w:sz w:val="24"/>
            <w:szCs w:val="24"/>
            <w:u w:val="single"/>
            <w:rtl w:val="0"/>
          </w:rPr>
          <w:t xml:space="preserve">3. Регистрация на Сайте</w:t>
        </w:r>
      </w:hyperlink>
      <w:r w:rsidDel="00000000" w:rsidR="00000000" w:rsidRPr="00000000">
        <w:rPr>
          <w:rFonts w:ascii="Times New Roman" w:cs="Times New Roman" w:eastAsia="Times New Roman" w:hAnsi="Times New Roman"/>
          <w:sz w:val="24"/>
          <w:szCs w:val="24"/>
          <w:rtl w:val="0"/>
        </w:rPr>
        <w:br w:type="textWrapping"/>
      </w:r>
      <w:hyperlink r:id="rId9">
        <w:r w:rsidDel="00000000" w:rsidR="00000000" w:rsidRPr="00000000">
          <w:rPr>
            <w:rFonts w:ascii="Times New Roman" w:cs="Times New Roman" w:eastAsia="Times New Roman" w:hAnsi="Times New Roman"/>
            <w:color w:val="0000ff"/>
            <w:sz w:val="24"/>
            <w:szCs w:val="24"/>
            <w:u w:val="single"/>
            <w:rtl w:val="0"/>
          </w:rPr>
          <w:t xml:space="preserve">4. Оформление и сроки выполнения Заказа</w:t>
        </w:r>
      </w:hyperlink>
      <w:r w:rsidDel="00000000" w:rsidR="00000000" w:rsidRPr="00000000">
        <w:rPr>
          <w:rFonts w:ascii="Times New Roman" w:cs="Times New Roman" w:eastAsia="Times New Roman" w:hAnsi="Times New Roman"/>
          <w:b w:val="1"/>
          <w:sz w:val="24"/>
          <w:szCs w:val="24"/>
          <w:rtl w:val="0"/>
        </w:rPr>
        <w:br w:type="textWrapping"/>
      </w:r>
      <w:hyperlink r:id="rId10">
        <w:r w:rsidDel="00000000" w:rsidR="00000000" w:rsidRPr="00000000">
          <w:rPr>
            <w:rFonts w:ascii="Times New Roman" w:cs="Times New Roman" w:eastAsia="Times New Roman" w:hAnsi="Times New Roman"/>
            <w:color w:val="0000ff"/>
            <w:sz w:val="24"/>
            <w:szCs w:val="24"/>
            <w:u w:val="single"/>
            <w:rtl w:val="0"/>
          </w:rPr>
          <w:t xml:space="preserve">5. Доставка Товара</w:t>
        </w:r>
      </w:hyperlink>
      <w:r w:rsidDel="00000000" w:rsidR="00000000" w:rsidRPr="00000000">
        <w:rPr>
          <w:rFonts w:ascii="Times New Roman" w:cs="Times New Roman" w:eastAsia="Times New Roman" w:hAnsi="Times New Roman"/>
          <w:sz w:val="24"/>
          <w:szCs w:val="24"/>
          <w:rtl w:val="0"/>
        </w:rPr>
        <w:br w:type="textWrapping"/>
      </w:r>
      <w:hyperlink r:id="rId11">
        <w:r w:rsidDel="00000000" w:rsidR="00000000" w:rsidRPr="00000000">
          <w:rPr>
            <w:rFonts w:ascii="Times New Roman" w:cs="Times New Roman" w:eastAsia="Times New Roman" w:hAnsi="Times New Roman"/>
            <w:color w:val="0000ff"/>
            <w:sz w:val="24"/>
            <w:szCs w:val="24"/>
            <w:u w:val="single"/>
            <w:rtl w:val="0"/>
          </w:rPr>
          <w:t xml:space="preserve">6. Оплата Товара</w:t>
        </w:r>
      </w:hyperlink>
      <w:r w:rsidDel="00000000" w:rsidR="00000000" w:rsidRPr="00000000">
        <w:rPr>
          <w:rFonts w:ascii="Times New Roman" w:cs="Times New Roman" w:eastAsia="Times New Roman" w:hAnsi="Times New Roman"/>
          <w:sz w:val="24"/>
          <w:szCs w:val="24"/>
          <w:rtl w:val="0"/>
        </w:rPr>
        <w:br w:type="textWrapping"/>
      </w:r>
      <w:hyperlink r:id="rId12">
        <w:r w:rsidDel="00000000" w:rsidR="00000000" w:rsidRPr="00000000">
          <w:rPr>
            <w:rFonts w:ascii="Times New Roman" w:cs="Times New Roman" w:eastAsia="Times New Roman" w:hAnsi="Times New Roman"/>
            <w:color w:val="0000ff"/>
            <w:sz w:val="24"/>
            <w:szCs w:val="24"/>
            <w:u w:val="single"/>
            <w:rtl w:val="0"/>
          </w:rPr>
          <w:t xml:space="preserve">7. Скидки и бонусы</w:t>
        </w:r>
      </w:hyperlink>
      <w:r w:rsidDel="00000000" w:rsidR="00000000" w:rsidRPr="00000000">
        <w:rPr>
          <w:rFonts w:ascii="Times New Roman" w:cs="Times New Roman" w:eastAsia="Times New Roman" w:hAnsi="Times New Roman"/>
          <w:sz w:val="24"/>
          <w:szCs w:val="24"/>
          <w:rtl w:val="0"/>
        </w:rPr>
        <w:br w:type="textWrapping"/>
      </w:r>
      <w:hyperlink r:id="rId13">
        <w:r w:rsidDel="00000000" w:rsidR="00000000" w:rsidRPr="00000000">
          <w:rPr>
            <w:rFonts w:ascii="Times New Roman" w:cs="Times New Roman" w:eastAsia="Times New Roman" w:hAnsi="Times New Roman"/>
            <w:color w:val="0000ff"/>
            <w:sz w:val="24"/>
            <w:szCs w:val="24"/>
            <w:u w:val="single"/>
            <w:rtl w:val="0"/>
          </w:rPr>
          <w:t xml:space="preserve">8. Возврат Товара и денежных средств</w:t>
        </w:r>
      </w:hyperlink>
      <w:r w:rsidDel="00000000" w:rsidR="00000000" w:rsidRPr="00000000">
        <w:rPr>
          <w:rFonts w:ascii="Times New Roman" w:cs="Times New Roman" w:eastAsia="Times New Roman" w:hAnsi="Times New Roman"/>
          <w:sz w:val="24"/>
          <w:szCs w:val="24"/>
          <w:rtl w:val="0"/>
        </w:rPr>
        <w:br w:type="textWrapping"/>
      </w:r>
      <w:hyperlink r:id="rId14">
        <w:r w:rsidDel="00000000" w:rsidR="00000000" w:rsidRPr="00000000">
          <w:rPr>
            <w:rFonts w:ascii="Times New Roman" w:cs="Times New Roman" w:eastAsia="Times New Roman" w:hAnsi="Times New Roman"/>
            <w:color w:val="0000ff"/>
            <w:sz w:val="24"/>
            <w:szCs w:val="24"/>
            <w:u w:val="single"/>
            <w:rtl w:val="0"/>
          </w:rPr>
          <w:t xml:space="preserve">9. Гарантийный срок и срок службы Товара</w:t>
        </w:r>
      </w:hyperlink>
      <w:r w:rsidDel="00000000" w:rsidR="00000000" w:rsidRPr="00000000">
        <w:rPr>
          <w:rFonts w:ascii="Times New Roman" w:cs="Times New Roman" w:eastAsia="Times New Roman" w:hAnsi="Times New Roman"/>
          <w:sz w:val="24"/>
          <w:szCs w:val="24"/>
          <w:rtl w:val="0"/>
        </w:rPr>
        <w:br w:type="textWrapping"/>
      </w:r>
      <w:hyperlink r:id="rId15">
        <w:r w:rsidDel="00000000" w:rsidR="00000000" w:rsidRPr="00000000">
          <w:rPr>
            <w:rFonts w:ascii="Times New Roman" w:cs="Times New Roman" w:eastAsia="Times New Roman" w:hAnsi="Times New Roman"/>
            <w:color w:val="0000ff"/>
            <w:sz w:val="24"/>
            <w:szCs w:val="24"/>
            <w:u w:val="single"/>
            <w:rtl w:val="0"/>
          </w:rPr>
          <w:t xml:space="preserve">10. Гарантии и ответственность</w:t>
        </w:r>
      </w:hyperlink>
      <w:r w:rsidDel="00000000" w:rsidR="00000000" w:rsidRPr="00000000">
        <w:rPr>
          <w:rFonts w:ascii="Times New Roman" w:cs="Times New Roman" w:eastAsia="Times New Roman" w:hAnsi="Times New Roman"/>
          <w:sz w:val="24"/>
          <w:szCs w:val="24"/>
          <w:rtl w:val="0"/>
        </w:rPr>
        <w:br w:type="textWrapping"/>
      </w:r>
      <w:hyperlink r:id="rId16">
        <w:r w:rsidDel="00000000" w:rsidR="00000000" w:rsidRPr="00000000">
          <w:rPr>
            <w:rFonts w:ascii="Times New Roman" w:cs="Times New Roman" w:eastAsia="Times New Roman" w:hAnsi="Times New Roman"/>
            <w:color w:val="0000ff"/>
            <w:sz w:val="24"/>
            <w:szCs w:val="24"/>
            <w:u w:val="single"/>
            <w:rtl w:val="0"/>
          </w:rPr>
          <w:t xml:space="preserve">11. Конфиденциальность и защита персональной информации</w:t>
        </w:r>
      </w:hyperlink>
      <w:r w:rsidDel="00000000" w:rsidR="00000000" w:rsidRPr="00000000">
        <w:rPr>
          <w:rFonts w:ascii="Times New Roman" w:cs="Times New Roman" w:eastAsia="Times New Roman" w:hAnsi="Times New Roman"/>
          <w:sz w:val="24"/>
          <w:szCs w:val="24"/>
          <w:rtl w:val="0"/>
        </w:rPr>
        <w:br w:type="textWrapping"/>
      </w:r>
      <w:hyperlink r:id="rId17">
        <w:r w:rsidDel="00000000" w:rsidR="00000000" w:rsidRPr="00000000">
          <w:rPr>
            <w:rFonts w:ascii="Times New Roman" w:cs="Times New Roman" w:eastAsia="Times New Roman" w:hAnsi="Times New Roman"/>
            <w:color w:val="0000ff"/>
            <w:sz w:val="24"/>
            <w:szCs w:val="24"/>
            <w:u w:val="single"/>
            <w:rtl w:val="0"/>
          </w:rPr>
          <w:t xml:space="preserve">12. Прочие условия</w:t>
        </w:r>
      </w:hyperlink>
      <w:r w:rsidDel="00000000" w:rsidR="00000000" w:rsidRPr="00000000">
        <w:rPr>
          <w:rFonts w:ascii="Times New Roman" w:cs="Times New Roman" w:eastAsia="Times New Roman" w:hAnsi="Times New Roman"/>
          <w:sz w:val="24"/>
          <w:szCs w:val="24"/>
          <w:rtl w:val="0"/>
        </w:rPr>
        <w:br w:type="textWrapping"/>
      </w:r>
      <w:hyperlink r:id="rId18">
        <w:r w:rsidDel="00000000" w:rsidR="00000000" w:rsidRPr="00000000">
          <w:rPr>
            <w:rFonts w:ascii="Times New Roman" w:cs="Times New Roman" w:eastAsia="Times New Roman" w:hAnsi="Times New Roman"/>
            <w:color w:val="0000ff"/>
            <w:sz w:val="24"/>
            <w:szCs w:val="24"/>
            <w:u w:val="single"/>
            <w:rtl w:val="0"/>
          </w:rPr>
          <w:t xml:space="preserve">13. Реквизиты Продавца</w:t>
        </w:r>
      </w:hyperlink>
      <w:r w:rsidDel="00000000" w:rsidR="00000000" w:rsidRPr="00000000">
        <w:rPr>
          <w:rtl w:val="0"/>
        </w:rPr>
      </w:r>
    </w:p>
    <w:p w:rsidR="00000000" w:rsidDel="00000000" w:rsidP="00000000" w:rsidRDefault="00000000" w:rsidRPr="00000000" w14:paraId="0000000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bookmarkStart w:colFirst="0" w:colLast="0" w:name="30j0zll" w:id="1"/>
      <w:bookmarkEnd w:id="1"/>
      <w:r w:rsidDel="00000000" w:rsidR="00000000" w:rsidRPr="00000000">
        <w:rPr>
          <w:rtl w:val="0"/>
        </w:rPr>
      </w:r>
    </w:p>
    <w:p w:rsidR="00000000" w:rsidDel="00000000" w:rsidP="00000000" w:rsidRDefault="00000000" w:rsidRPr="00000000" w14:paraId="00000007">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Термины и определения</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Аккаунт Покупателя</w:t>
      </w:r>
      <w:r w:rsidDel="00000000" w:rsidR="00000000" w:rsidRPr="00000000">
        <w:rPr>
          <w:rFonts w:ascii="Times New Roman" w:cs="Times New Roman" w:eastAsia="Times New Roman" w:hAnsi="Times New Roman"/>
          <w:sz w:val="24"/>
          <w:szCs w:val="24"/>
          <w:rtl w:val="0"/>
        </w:rPr>
        <w:t xml:space="preserve"> - запись, содержащая сведения, которые Покупатель сообщает о себе некоторой компьютерной системе. Заказ – должным образом оформленный запрос Покупателя на доставку по указанному адресу товаров, выбранных Покупателем на cайте. </w:t>
        <w:br w:type="textWrapping"/>
      </w:r>
      <w:r w:rsidDel="00000000" w:rsidR="00000000" w:rsidRPr="00000000">
        <w:rPr>
          <w:rFonts w:ascii="Times New Roman" w:cs="Times New Roman" w:eastAsia="Times New Roman" w:hAnsi="Times New Roman"/>
          <w:b w:val="1"/>
          <w:sz w:val="24"/>
          <w:szCs w:val="24"/>
          <w:rtl w:val="0"/>
        </w:rPr>
        <w:t xml:space="preserve">Интернет-магазин</w:t>
      </w:r>
      <w:r w:rsidDel="00000000" w:rsidR="00000000" w:rsidRPr="00000000">
        <w:rPr>
          <w:rFonts w:ascii="Times New Roman" w:cs="Times New Roman" w:eastAsia="Times New Roman" w:hAnsi="Times New Roman"/>
          <w:sz w:val="24"/>
          <w:szCs w:val="24"/>
          <w:rtl w:val="0"/>
        </w:rPr>
        <w:t xml:space="preserve"> – интерактивный сайт, принадлежащий Продавцу, имеющий адрес в сети Интернет www.eco-chehol.ru. На нем представлены товары, предлагаемые Продавцом своим Покупателям для оформления Заказов, а также условия оплаты и доставки этих Заказов Покупателям. </w:t>
        <w:br w:type="textWrapping"/>
      </w:r>
      <w:r w:rsidDel="00000000" w:rsidR="00000000" w:rsidRPr="00000000">
        <w:rPr>
          <w:rFonts w:ascii="Times New Roman" w:cs="Times New Roman" w:eastAsia="Times New Roman" w:hAnsi="Times New Roman"/>
          <w:b w:val="1"/>
          <w:sz w:val="24"/>
          <w:szCs w:val="24"/>
          <w:rtl w:val="0"/>
        </w:rPr>
        <w:t xml:space="preserve">Личный кабинет</w:t>
      </w:r>
      <w:r w:rsidDel="00000000" w:rsidR="00000000" w:rsidRPr="00000000">
        <w:rPr>
          <w:rFonts w:ascii="Times New Roman" w:cs="Times New Roman" w:eastAsia="Times New Roman" w:hAnsi="Times New Roman"/>
          <w:sz w:val="24"/>
          <w:szCs w:val="24"/>
          <w:rtl w:val="0"/>
        </w:rPr>
        <w:t xml:space="preserve"> – персональное пространство Покупателя на сайте Продавца для осуществления Заказов. Доступ к Личному кабинету предоставляется Покупателю после успешного прохождения процедуры регистрации.</w:t>
        <w:br w:type="textWrapping"/>
      </w:r>
      <w:r w:rsidDel="00000000" w:rsidR="00000000" w:rsidRPr="00000000">
        <w:rPr>
          <w:rFonts w:ascii="Times New Roman" w:cs="Times New Roman" w:eastAsia="Times New Roman" w:hAnsi="Times New Roman"/>
          <w:b w:val="1"/>
          <w:sz w:val="24"/>
          <w:szCs w:val="24"/>
          <w:rtl w:val="0"/>
        </w:rPr>
        <w:t xml:space="preserve">Покупатель</w:t>
      </w:r>
      <w:r w:rsidDel="00000000" w:rsidR="00000000" w:rsidRPr="00000000">
        <w:rPr>
          <w:rFonts w:ascii="Times New Roman" w:cs="Times New Roman" w:eastAsia="Times New Roman" w:hAnsi="Times New Roman"/>
          <w:sz w:val="24"/>
          <w:szCs w:val="24"/>
          <w:rtl w:val="0"/>
        </w:rPr>
        <w:t xml:space="preserve"> –  дееспособное физическое лицо, размещающее Заказы на сайте Продавца www.eco-chehol.ru, либо указанное в качестве получателя Товара и использующее Товары, приобретенные на сайте www.eco-chehol.ru, исключительно для личных, семейных, домашних и иных нужд, не связанных с осуществлением предпринимательской деятельности. Условия настоящего Договора  не распространяются на индивидуальных предпринимателей и юридических лиц, приобретающих Товар для обеспечения  и использования в предпринимательской деятельности. </w:t>
        <w:br w:type="textWrapping"/>
      </w:r>
      <w:r w:rsidDel="00000000" w:rsidR="00000000" w:rsidRPr="00000000">
        <w:rPr>
          <w:rFonts w:ascii="Times New Roman" w:cs="Times New Roman" w:eastAsia="Times New Roman" w:hAnsi="Times New Roman"/>
          <w:b w:val="1"/>
          <w:sz w:val="24"/>
          <w:szCs w:val="24"/>
          <w:rtl w:val="0"/>
        </w:rPr>
        <w:t xml:space="preserve">Продавец</w:t>
      </w:r>
      <w:r w:rsidDel="00000000" w:rsidR="00000000" w:rsidRPr="00000000">
        <w:rPr>
          <w:rFonts w:ascii="Times New Roman" w:cs="Times New Roman" w:eastAsia="Times New Roman" w:hAnsi="Times New Roman"/>
          <w:sz w:val="24"/>
          <w:szCs w:val="24"/>
          <w:rtl w:val="0"/>
        </w:rPr>
        <w:t xml:space="preserve"> – ИП Хрусталев Сергей Владимирович, юридический адрес: Тверская область, Калязинский район, город Калязин, ИНН: 692500919689, ОГРНИП: 318695200053122</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Расчетный счет</w:t>
      </w:r>
      <w:r w:rsidDel="00000000" w:rsidR="00000000" w:rsidRPr="00000000">
        <w:rPr>
          <w:rFonts w:ascii="Times New Roman" w:cs="Times New Roman" w:eastAsia="Times New Roman" w:hAnsi="Times New Roman"/>
          <w:sz w:val="24"/>
          <w:szCs w:val="24"/>
          <w:rtl w:val="0"/>
        </w:rPr>
        <w:t xml:space="preserve"> – расчетный счет Продавца, указанный на сайте в разделе «Контакты».</w:t>
        <w:br w:type="textWrapping"/>
      </w:r>
      <w:r w:rsidDel="00000000" w:rsidR="00000000" w:rsidRPr="00000000">
        <w:rPr>
          <w:rFonts w:ascii="Times New Roman" w:cs="Times New Roman" w:eastAsia="Times New Roman" w:hAnsi="Times New Roman"/>
          <w:b w:val="1"/>
          <w:sz w:val="24"/>
          <w:szCs w:val="24"/>
          <w:rtl w:val="0"/>
        </w:rPr>
        <w:t xml:space="preserve">Сайт</w:t>
      </w:r>
      <w:r w:rsidDel="00000000" w:rsidR="00000000" w:rsidRPr="00000000">
        <w:rPr>
          <w:rFonts w:ascii="Times New Roman" w:cs="Times New Roman" w:eastAsia="Times New Roman" w:hAnsi="Times New Roman"/>
          <w:sz w:val="24"/>
          <w:szCs w:val="24"/>
          <w:rtl w:val="0"/>
        </w:rPr>
        <w:t xml:space="preserve"> – Адрес в сети интернет www.eco-chehol.ru, принадлежащий  ИП Хрусталев Сергей Владимирович.</w:t>
        <w:br w:type="textWrapping"/>
      </w:r>
      <w:r w:rsidDel="00000000" w:rsidR="00000000" w:rsidRPr="00000000">
        <w:rPr>
          <w:rFonts w:ascii="Times New Roman" w:cs="Times New Roman" w:eastAsia="Times New Roman" w:hAnsi="Times New Roman"/>
          <w:b w:val="1"/>
          <w:sz w:val="24"/>
          <w:szCs w:val="24"/>
          <w:rtl w:val="0"/>
        </w:rPr>
        <w:t xml:space="preserve">Служба доставки</w:t>
      </w:r>
      <w:r w:rsidDel="00000000" w:rsidR="00000000" w:rsidRPr="00000000">
        <w:rPr>
          <w:rFonts w:ascii="Times New Roman" w:cs="Times New Roman" w:eastAsia="Times New Roman" w:hAnsi="Times New Roman"/>
          <w:sz w:val="24"/>
          <w:szCs w:val="24"/>
          <w:rtl w:val="0"/>
        </w:rPr>
        <w:t xml:space="preserve"> – третье лицо, оказывающее по договору с Продавцом услуги по доставке Заказов Покупателям. </w:t>
        <w:br w:type="textWrapping"/>
      </w:r>
      <w:r w:rsidDel="00000000" w:rsidR="00000000" w:rsidRPr="00000000">
        <w:rPr>
          <w:rFonts w:ascii="Times New Roman" w:cs="Times New Roman" w:eastAsia="Times New Roman" w:hAnsi="Times New Roman"/>
          <w:b w:val="1"/>
          <w:sz w:val="24"/>
          <w:szCs w:val="24"/>
          <w:rtl w:val="0"/>
        </w:rPr>
        <w:t xml:space="preserve">Товар</w:t>
      </w:r>
      <w:r w:rsidDel="00000000" w:rsidR="00000000" w:rsidRPr="00000000">
        <w:rPr>
          <w:rFonts w:ascii="Times New Roman" w:cs="Times New Roman" w:eastAsia="Times New Roman" w:hAnsi="Times New Roman"/>
          <w:sz w:val="24"/>
          <w:szCs w:val="24"/>
          <w:rtl w:val="0"/>
        </w:rPr>
        <w:t xml:space="preserve"> – объект материального мира, не изъятый из гражданского оборота и представленный к продаже на сайте. </w:t>
        <w:br w:type="textWrapping"/>
      </w:r>
    </w:p>
    <w:p w:rsidR="00000000" w:rsidDel="00000000" w:rsidP="00000000" w:rsidRDefault="00000000" w:rsidRPr="00000000" w14:paraId="0000000A">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bookmarkStart w:colFirst="0" w:colLast="0" w:name="1fob9te" w:id="2"/>
      <w:bookmarkEnd w:id="2"/>
      <w:r w:rsidDel="00000000" w:rsidR="00000000" w:rsidRPr="00000000">
        <w:rPr>
          <w:rFonts w:ascii="Times New Roman" w:cs="Times New Roman" w:eastAsia="Times New Roman" w:hAnsi="Times New Roman"/>
          <w:b w:val="1"/>
          <w:sz w:val="24"/>
          <w:szCs w:val="24"/>
          <w:rtl w:val="0"/>
        </w:rPr>
        <w:t xml:space="preserve">2. Общие положения</w:t>
      </w:r>
    </w:p>
    <w:p w:rsidR="00000000" w:rsidDel="00000000" w:rsidP="00000000" w:rsidRDefault="00000000" w:rsidRPr="00000000" w14:paraId="0000000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Заказывая Товары через Интернет-магазин, Покупатель соглашается с условиями продажи Товаров, изложенными в настоящем Договоре. </w:t>
        <w:br w:type="textWrapping"/>
        <w:t xml:space="preserve">2.2. Условия настоящего Договора, а также информация о Товаре, представленная на сайте, являются Публичной офертой в соответствии с ч.2 ст.437 ГК РФ. </w:t>
        <w:br w:type="textWrapping"/>
        <w:t xml:space="preserve">2.3. К отношениям между Покупателем и Продавцом применяются положения ГК РФ о розничной купле-продаже (§ 2 глава 30), а также Закон РФ «О защите прав потребителей» от 07.02.1992 № 2300-1 и иные правовые акты, принятые в соответствии с ними. </w:t>
        <w:br w:type="textWrapping"/>
        <w:t xml:space="preserve">2.4. Продавец оставляет за собой право вносить изменения и/или дополнения в условия настоящего Договора, в связи с чем Покупатель обязуется регулярно отслеживать изменения/дополнения условий настоящего Договора, размещенного на сайте  в разделе «Публичная оферта». Продолжение пользования Покупателем сервисами сайта после внесения Продавцом изменений/дополнений в настоящий Договор означает безусловное и полное принятие и согласие Покупателя с такими изменениями/дополнениями.</w:t>
        <w:br w:type="textWrapping"/>
        <w:t xml:space="preserve">2.5. Покупатель соглашается с условиями настоящего Договора нажатием кнопки «Оформить заказ» на завершающем этапе оформления Заказа на Сайте.</w:t>
      </w:r>
    </w:p>
    <w:p w:rsidR="00000000" w:rsidDel="00000000" w:rsidP="00000000" w:rsidRDefault="00000000" w:rsidRPr="00000000" w14:paraId="0000000C">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Регистрация на Сайте</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Для оформления Заказа Покупатель имеет возможность зарегистрироваться на Сайте или осуществить покупку как гость. </w:t>
        <w:br w:type="textWrapping"/>
        <w:t xml:space="preserve">3.2. Продавец не несет ответственности за точность и правильность информации, предоставленной  Покупателем.</w:t>
        <w:br w:type="textWrapping"/>
        <w:t xml:space="preserve">3.3. Покупатель имеет право редактировать регистрационную информацию. Продавец, либо Оператор не изменяет и не редактирует регистрационную информацию Покупателя без согласия последнего. Продавец обязуется не сообщать данные Покупателя, указанные при регистрации на сайте www.eco-chehol.ru и при оформлении Заказа, лицам, не имеющим отношения к исполнению Заказа. </w:t>
        <w:br w:type="textWrapping"/>
        <w:t xml:space="preserve">3.4. После завершения процесса регистрации на сайте Покупателю присваиваются имя пользователя и пароль.</w:t>
        <w:br w:type="textWrapping"/>
        <w:t xml:space="preserve">3.4.1.Покупатель обязуется не сообщать третьим лицам логин и пароль, указанные при регистрации. В случае возникновения у Покупателя  подозрений относительно безопасности его логина и пароля или возможности их несанкционированного использования третьими лицами, Покупатель обязуется незамедлительно уведомить об этом Продавца, направив электронное письмо в Отдел по работе с клиентами на электронный адрес: zakaz@eco-chehol.ru</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3.4.2. Продавец вправе заблокировать аккаунт Покупателя, в случае если при регистрации или в дальнейшем при изменении регистрационной информации  Покупатель указал недостоверные контактные данные.</w:t>
      </w:r>
    </w:p>
    <w:p w:rsidR="00000000" w:rsidDel="00000000" w:rsidP="00000000" w:rsidRDefault="00000000" w:rsidRPr="00000000" w14:paraId="0000000F">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bookmarkStart w:colFirst="0" w:colLast="0" w:name="3znysh7" w:id="3"/>
      <w:bookmarkEnd w:id="3"/>
      <w:r w:rsidDel="00000000" w:rsidR="00000000" w:rsidRPr="00000000">
        <w:rPr>
          <w:rFonts w:ascii="Times New Roman" w:cs="Times New Roman" w:eastAsia="Times New Roman" w:hAnsi="Times New Roman"/>
          <w:b w:val="1"/>
          <w:sz w:val="24"/>
          <w:szCs w:val="24"/>
          <w:rtl w:val="0"/>
        </w:rPr>
        <w:t xml:space="preserve">4. Оформление и сроки выполнения Заказа</w:t>
      </w:r>
    </w:p>
    <w:p w:rsidR="00000000" w:rsidDel="00000000" w:rsidP="00000000" w:rsidRDefault="00000000" w:rsidRPr="00000000" w14:paraId="0000001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Заказ оформляется Покупателем самостоятельно на сайте. Подробности оформления Заказа описаны в разделе «Как сделать и оплатить заказ». </w:t>
        <w:br w:type="textWrapping"/>
        <w:t xml:space="preserve">4.2. При оформлении Заказа Покупатель должен указать следующую информацию:</w:t>
        <w:br w:type="textWrapping"/>
        <w:t xml:space="preserve">•    Ф.И.О. (полностью) Покупателя и Получателя Заказа (в случае, если получателем Заказа является лицо отличное от Покупателя);</w:t>
        <w:br w:type="textWrapping"/>
        <w:t xml:space="preserve">•    адрес Покупателя</w:t>
        <w:br w:type="textWrapping"/>
        <w:t xml:space="preserve">•    адрес доставки Заказа;</w:t>
        <w:br w:type="textWrapping"/>
        <w:t xml:space="preserve">•    адрес электронной почты;</w:t>
        <w:br w:type="textWrapping"/>
        <w:t xml:space="preserve">•    контактный телефон;</w:t>
        <w:br w:type="textWrapping"/>
        <w:t xml:space="preserve">•    форму оплаты;</w:t>
        <w:br w:type="textWrapping"/>
        <w:t xml:space="preserve">•    по требованию Продавца иную информацию, необходимую для исполнения обязательств Продавца перед Покупателем по настоящему Договору.</w:t>
        <w:br w:type="textWrapping"/>
        <w:t xml:space="preserve">4.3. Продавец и Оператор не несут ответственности за содержание и достоверность информации, предоставленной Покупателем при оформлении Заказа.</w:t>
        <w:br w:type="textWrapping"/>
        <w:t xml:space="preserve">4.4. Покупатель несет персональную ответственность за содержание и достоверность предоставленной информации при оформлении Заказа. </w:t>
        <w:br w:type="textWrapping"/>
        <w:t xml:space="preserve">4.5. Если на складе у Продавца отсутствует необходимое количество заказанного Товара, Продавец информирует об этом Покупателя посредством звонка на номер телефона, указанного Покупателем  при  оформлении Заказа на Сайте. Продавец вправе по согласованию с Покупателем аннулировать данную позицию Товара из Заказа либо аннулировать Заказ полностью.</w:t>
        <w:br w:type="textWrapping"/>
        <w:t xml:space="preserve">4.6. Все информационные материалы, представленные на сайте www.eco-chehol.ru, носят справочный характер и не могут в полной мере передавать достоверную информацию об определенных свойствах и характеристиках Товара, включая цвет, размеры и формы Товара. В случае возникновения у Покупателя вопросов, касающихся вышеназванных свойств и характеристик Товара, перед оформлением Заказа Покупателю необходимо обратиться за консультацией по телефонному номеру 8 977 690-42-39. </w:t>
        <w:br w:type="textWrapping"/>
        <w:t xml:space="preserve">4.7. В случае отсутствия заказанных Товаров на складе Продавца, в том числе по причинам, не зависящим от Продавца, Продавец вправе аннулировать указанный Товар из Заказа Покупателя и уведомить об этом Покупателя посредством контактного телефона и адреса электронной почты, указанного последним при оформлении Заказа на сайте.</w:t>
        <w:br w:type="textWrapping"/>
        <w:t xml:space="preserve">4.8. В случае аннулирования Продавцом предоплаченного Заказа стоимость аннулированного Товара возвращается Продавцом Покупателю по требованию последнего тем способом, которым Товар изначально был предоплачен.</w:t>
        <w:br w:type="textWrapping"/>
        <w:t xml:space="preserve">4.9. Указанная на Сайте цена на Товар, временно отсутствующий в продаже, не является окончательной. При появлении Товара в продаже цена может измениться.</w:t>
      </w:r>
    </w:p>
    <w:p w:rsidR="00000000" w:rsidDel="00000000" w:rsidP="00000000" w:rsidRDefault="00000000" w:rsidRPr="00000000" w14:paraId="00000011">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t xml:space="preserve"> </w:t>
      </w:r>
      <w:bookmarkStart w:colFirst="0" w:colLast="0" w:name="2et92p0" w:id="4"/>
      <w:bookmarkEnd w:id="4"/>
      <w:r w:rsidDel="00000000" w:rsidR="00000000" w:rsidRPr="00000000">
        <w:rPr>
          <w:rFonts w:ascii="Times New Roman" w:cs="Times New Roman" w:eastAsia="Times New Roman" w:hAnsi="Times New Roman"/>
          <w:b w:val="1"/>
          <w:sz w:val="24"/>
          <w:szCs w:val="24"/>
          <w:rtl w:val="0"/>
        </w:rPr>
        <w:t xml:space="preserve">5. Доставка Товара</w:t>
      </w:r>
    </w:p>
    <w:p w:rsidR="00000000" w:rsidDel="00000000" w:rsidP="00000000" w:rsidRDefault="00000000" w:rsidRPr="00000000" w14:paraId="0000001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Способы доставки Товаров указаны на Сайте в разделе «Доставка и оплата».</w:t>
        <w:br w:type="textWrapping"/>
        <w:t xml:space="preserve">5.2. Территория доставки Товаров ограничена пределами Российской Федерации.</w:t>
        <w:br w:type="textWrapping"/>
        <w:t xml:space="preserve">5.3. Продавец приложит все усилия для соблюдения сроков доставки Товаров, указанных в разделе «Информация о доставке». Задержки в доставке возможны ввиду непредвиденных обстоятельств, произошедших не по вине Продавца. Срок исполнения Заказа зависит от наличия заказанных позиций Товара на складе Продавца, времени, необходимого на обработку Заказа, а также от выбранного Покупателем способа доставки Товара. </w:t>
        <w:br w:type="textWrapping"/>
        <w:t xml:space="preserve">5.4. Риск случайной гибели или случайного повреждения Товара переходит к Покупателю либо Получателю Заказа с момента передачи ему Товара и проставления Покупателем либо Получателем Заказа подписи в документах, подтверждающих доставку Товара. В случае если Товар не был доставлен в результате виновных действий либо бездействия со стороны Службы доставки, Продавец возмещает Покупателю стоимость предоплаченных Покупателем Заказа и доставки после получения подтверждения об утрате Заказа от Службы доставки либо соответствующего документа от уполномоченных органов.</w:t>
        <w:br w:type="textWrapping"/>
        <w:t xml:space="preserve">5.5. Стоимость доставки Заказа рассчитывается индивидуально, исходя из региона и способа доставки и указывается на завершающем этапе оформления Заказа на Сайте.</w:t>
        <w:br w:type="textWrapping"/>
        <w:t xml:space="preserve">5.6. При курьерской доставке Заказ вручается Покупателю лично, либо лицу, указанному Покупателем в качестве Получателя Заказа. При невозможности получения Заказа, в качестве способа оплаты, которого Покупатель выбрал  наличный расчет, указанными выше лицами, Заказ вручается лицу, готовому предоставить сведения о Заказе (номер отправления и ФИО Получателя), а также, оплатить стоимость Заказа в полном объеме сотруднику Службы доставки.</w:t>
        <w:br w:type="textWrapping"/>
        <w:t xml:space="preserve">5.7. При вручении предоплаченного Заказа сотрудник Службы доставки вправе запросить документ, удостоверяющий личность Получателя Заказа для проставления типа, номера и пр. реквизитов предоставленного Получателем Заказа документа на квитанции к Заказу. Продавец гарантирует конфиденциальность и защиту персональной информации Получателя Заказа.</w:t>
        <w:br w:type="textWrapping"/>
        <w:t xml:space="preserve">5.8. При передаче Заказа Покупатель должен проверить внешний вид и целостность упаковки Заказа, количество Товара в Заказе, комплектность и ассортимент и подписать документ, подтверждающий получение Заказа. Сотрудник Службы доставки, осуществляющий доставку Товара не является техническим специалистом, не предоставляет консультаций по  правилам эксплуатации Товара. После проставления подписи Покупателем в документе, подтверждающем получение Заказа, Продавец вправе отказать Покупателю в удовлетворении претензий к внешнему виду и целостности упаковки Заказа, количеству Товара в Заказе, комплектности и ассортименту Товара.</w:t>
        <w:br w:type="textWrapping"/>
        <w:t xml:space="preserve">5.9. Продавец вместе с Заказом дополнительно передает Покупателю копии сертификатов соответствия на доставляемый Товар, удостоверения качества, сертификаты о происхождении Товара, а также иную техническую документацию, необходимую для данного вида Товара, только в случае, если Покупатель уведомил о своем желании получить указанные документы до момента передачи Заказа в службу доставки.</w:t>
        <w:br w:type="textWrapping"/>
        <w:t xml:space="preserve">5.10. Неполучение Заказа в указанные в разделе Информация о доставке на сайте www.eco-chehol.ru сроки по обстоятельствам, зависящим от Покупателя, считается отказом Покупателя от настоящего Договора и является основанием для аннулирования Заказа Продавцом. Если неполученный Заказ был предоплачен, денежные средства возвращаются Покупателю тем способом, которым изначально был оплачен Товар, за минусом расходов, понесенных Продавцом на доставку Товара. В случае предоставления Покупателем недостоверной персональной информации, а также недостоверной персональной информации о Получателе Товара (если Получателем будет лицо иное от Покупателя)  Продавец за  исполнение Заказа ненадлежащему лицу ответственности не несет.</w:t>
        <w:br w:type="textWrapping"/>
        <w:t xml:space="preserve">5.11. В случае ненадлежащего исполнения доставки Заказа в результате виновных действий либо бездействия со стороны Службы доставки либо Почты России, повторная доставка Заказа осуществляется за счет Продавца.</w:t>
      </w:r>
    </w:p>
    <w:p w:rsidR="00000000" w:rsidDel="00000000" w:rsidP="00000000" w:rsidRDefault="00000000" w:rsidRPr="00000000" w14:paraId="00000013">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bookmarkStart w:colFirst="0" w:colLast="0" w:name="tyjcwt" w:id="5"/>
      <w:bookmarkEnd w:id="5"/>
      <w:r w:rsidDel="00000000" w:rsidR="00000000" w:rsidRPr="00000000">
        <w:rPr>
          <w:rFonts w:ascii="Times New Roman" w:cs="Times New Roman" w:eastAsia="Times New Roman" w:hAnsi="Times New Roman"/>
          <w:b w:val="1"/>
          <w:sz w:val="24"/>
          <w:szCs w:val="24"/>
          <w:rtl w:val="0"/>
        </w:rPr>
        <w:t xml:space="preserve">6. Оплата Товара</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Цена на каждую позицию Товара отображена на сайте www.eco-chehol.ru в карточке Товара. Цена Товара может быть изменена Продавцом в одностороннем порядке.</w:t>
        <w:br w:type="textWrapping"/>
        <w:t xml:space="preserve">6.2. В случае неверного указания цены заказанного Покупателем Товара, Продавец по получении Заказа в обработку при первой возможности информирует об этом Покупателя по электронной почте, указанной Покупателем при оформлении Заказа, для подтверждения Заказа по исправленной цене либо аннулирования Заказа. При невозможности связаться с Покупателем данный Заказ считается аннулированным. Если Заказ был предоплачен, Продавец возвращает Покупателю оплаченную за Заказ сумму способом, которым изначально была произведена предоплата. </w:t>
        <w:br w:type="textWrapping"/>
        <w:t xml:space="preserve">6.3. Стоимость Заказа включает в себя стоимость Товара и стоимость дополнительных услуг, заказываемых Покупателем при оформлении Заказа (услуг по доставке и пр.) и указывается на последнем этапе оформления Заказа. </w:t>
        <w:br w:type="textWrapping"/>
        <w:t xml:space="preserve">6.4. Оплата исполненного Заказа осуществляется согласно способам оплаты Товара, указанным на сайте в разделе «Доставка и оплата». </w:t>
        <w:br w:type="textWrapping"/>
        <w:t xml:space="preserve">6.5. Особенности оплаты Товара с помощью банковских карт</w:t>
        <w:br w:type="textWrapping"/>
        <w:t xml:space="preserve">6.5.1. В соответствии с положением ЦБ РФ «Об эмиссии банковских карт и об операциях, совершаемых с использованием платежных карт» от 24.12.2004 №266-П» операции по банковским картам совершаются держателем карты.</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tl w:val="0"/>
        </w:rPr>
        <w:t xml:space="preserve">6.5.2. Порядок оплаты с помощью банковских карт указан на сайте в разделе «Доставка и оплата». </w:t>
        <w:br w:type="textWrapping"/>
        <w:t xml:space="preserve">6.5.3.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w:t>
        <w:br w:type="textWrapping"/>
        <w:t xml:space="preserve">6.5.4.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Продавец оставляет за собой право без объяснения причины аннулировать Заказ. Стоимость Заказа возвращается на банковскую карту, с которой была произведена оплата.</w:t>
        <w:br w:type="textWrapping"/>
        <w:t xml:space="preserve">6.5.5. При оплате  заказа банковской картой (включая ввод номера карты), обработка платежа  происходит на сайте системы электронных платежей PayU, которая прошла международную сертификацию. Это значит, что Ваши конфиденциальные данные (реквизиты карты, регистрационные данные и др.) не поступают в интернет-магазин, их обработка полностью защищена и никто, в том числе  www.eco-chehol.ru, не может получить Ваши персональные и банковские данные. </w:t>
        <w:br w:type="textWrapping"/>
        <w:t xml:space="preserve">6.5.6.В случае возврата, денежные средства возвращаются на ту же карту, с которой производилась оплата.</w:t>
      </w:r>
    </w:p>
    <w:p w:rsidR="00000000" w:rsidDel="00000000" w:rsidP="00000000" w:rsidRDefault="00000000" w:rsidRPr="00000000" w14:paraId="00000016">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Скидки и бонусы</w:t>
      </w:r>
    </w:p>
    <w:p w:rsidR="00000000" w:rsidDel="00000000" w:rsidP="00000000" w:rsidRDefault="00000000" w:rsidRPr="00000000" w14:paraId="0000001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Продавец вправе устанавливать скидки в целях продвижения того или иного Товара и повышения интереса к бренду «Лайвкар», проводить рекламные акции. При этом Продавец устанавливает условия проведения и срок действия скидок и бонусов. </w:t>
        <w:br w:type="textWrapping"/>
        <w:t xml:space="preserve">7.2. При проведении маркетинговых мероприятий Продавец может вложить в Заказ Покупателя какой-либо Товар за счет Продавца. </w:t>
        <w:br w:type="textWrapping"/>
        <w:t xml:space="preserve">7.3. Если Покупатель участвует в проводимой Продавцом акции, он обязан в точности выполнять ее условия, указанные на сайте. В случае неточного соблюдения Покупателем условий акция не распространяет свое действие на Покупателя.</w:t>
      </w:r>
    </w:p>
    <w:bookmarkStart w:colFirst="0" w:colLast="0" w:name="1t3h5sf" w:id="7"/>
    <w:bookmarkEnd w:id="7"/>
    <w:p w:rsidR="00000000" w:rsidDel="00000000" w:rsidP="00000000" w:rsidRDefault="00000000" w:rsidRPr="00000000" w14:paraId="00000018">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Возврат Товара и денежных средств</w:t>
      </w:r>
    </w:p>
    <w:p w:rsidR="00000000" w:rsidDel="00000000" w:rsidP="00000000" w:rsidRDefault="00000000" w:rsidRPr="00000000" w14:paraId="0000001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Возврат товара надлежащего качества. </w:t>
        <w:br w:type="textWrapping"/>
        <w:t xml:space="preserve">8.1.1. Покупатель вправе отказаться от Товара в любое время до его передачи, а после передачи Товара – в течение 14 (Четырнадцати) дней, не считая дня покупки. Возврат Товара надлежащего качества возможен в случае, если сохранены его товарный вид, потребительские свойства (Товар не был в употреблении, сохранены его потребительские свойства, товарный вид, упаковка, полная комплектация, пломбы, ярлыки), а также документ, подтверждающий факт и условия покупки указанного товара. Отсутствие у Покупателя документа, подтверждающего факт и условия покупки товара в Интернет-магазине Продавца, не лишает его возможности ссылаться на другие доказательства приобретения товара у данного Продавца.</w:t>
        <w:br w:type="textWrapping"/>
        <w:t xml:space="preserve">8.1.2. Не подлежат возврату Товары надлежащего качества, имеющие нарушенную упаковку.</w:t>
        <w:br w:type="textWrapping"/>
        <w:t xml:space="preserve">8.1.3. 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Покупателем.</w:t>
        <w:br w:type="textWrapping"/>
        <w:t xml:space="preserve">8.1.4. По предварительному согласованию даты и времени Покупатель имеет право вернуть Товар через  службу доставки с помощью Продавца, при этом Покупатель обязуется возместить Продавцу расходы на доставку товара от Покупателя Продавцу  согласно тарифам, указанным в разделе «Возврат и обмен товаров» на сайте.</w:t>
        <w:br w:type="textWrapping"/>
        <w:t xml:space="preserve">8.1.5. При отказе Покупателя от Товара согласно п. 8.1.1. настоящего Договора Покупатель обязуется возместить Продавцу расходы на доставку Товара от Покупателя Продавцу. Возмещение расходов осуществляется следующим образом:</w:t>
        <w:br w:type="textWrapping"/>
        <w:t xml:space="preserve">– если Товар и доставка были оплачены Покупателем безналичным путем, то Продавец возвращает стоимость Товара, за исключением расходов Продавца на доставку Товара от Покупателя Продавцу, не позднее чем через 10 (Десять) дней со дня получения Товара Продавцом;</w:t>
        <w:br w:type="textWrapping"/>
        <w:t xml:space="preserve">– если Товар и доставка оплачиваются Покупателем при передаче Товара, то Покупатель обязуется в момент передачи Товара на возврат возместить Продавцу услуги по доставке Товара от Покупателя Продавцу.</w:t>
        <w:br w:type="textWrapping"/>
        <w:t xml:space="preserve">8.2. Возврат товара ненадлежащего качества</w:t>
        <w:br w:type="textWrapping"/>
        <w:t xml:space="preserve">8.2.1. Покупатель вправе вернуть Товар ненадлежащего качества  Продавцу в течение гарантийного срока, срока службы либо если такой срок не установлен, в разумный срок, не превышающий двух лет с момента передачи Товара Покупателю. Покупатель по своему выбору вправе:</w:t>
        <w:br w:type="textWrapping"/>
        <w:t xml:space="preserve">– потребовать замены Товара на товар той же марки (той же модели и (или) артикула);</w:t>
        <w:br w:type="textWrapping"/>
        <w:t xml:space="preserve">– потребовать замены Товара на аналогичный товар другой марки (модели, артикула) с соответствующим перерасчетом покупной цены;</w:t>
        <w:br w:type="textWrapping"/>
        <w:t xml:space="preserve">– потребовать соразмерного уменьшения покупной цены;</w:t>
        <w:br w:type="textWrapping"/>
        <w:t xml:space="preserve">– потребовать безвозмездного устранения недостатков Товара или возмещения расходов на их исправление Покупателем или третьим лицом, если недостатки Товара не были устранены по вине Продавца;</w:t>
        <w:br w:type="textWrapping"/>
        <w:t xml:space="preserve">– отказаться от исполнения настоящего Договора и потребовать возврата уплаченной за Товар суммы.</w:t>
        <w:br w:type="textWrapping"/>
        <w:t xml:space="preserve">8.2.2. Покупатель, в случае обнаружения недостатков в отношении технически сложного Товара, вправе отказаться от исполнения настоящего Договора и потребовать возврата уплаченной за такой Товар суммы, либо предъявить требование о его замене на Товар ой же марки (модели, артикула) или на аналогичный товар другой марки (модели, артикула) с соответствующим перерасчетом покупной цены в течение 15 (Пятнадцати) дней со дня передачи Покупателю такого Товара. По истечении этого срока указанные требования подлежат удовлетворению только в следующих случаях:</w:t>
        <w:br w:type="textWrapping"/>
        <w:t xml:space="preserve">– обнаружение существенного недостатка Товара;</w:t>
        <w:br w:type="textWrapping"/>
        <w:t xml:space="preserve">– нарушение сроков устранения недостатков Товара;</w:t>
        <w:br w:type="textWrapping"/>
        <w:t xml:space="preserve">– невозможность использования Товара в течение каждого года гарантийного срока в совокупности более чем 30 (Тридцать) дней вследствие неоднократного устранения его различных недостатков.</w:t>
        <w:br w:type="textWrapping"/>
        <w:t xml:space="preserve">8.2.3. Перечень технически сложного Товара утвержден Правительством Российской Федерации.</w:t>
        <w:br w:type="textWrapping"/>
        <w:t xml:space="preserve">8.2.4. Продавец имеет право провести проверку качества Товара. Сроки проведения проверки качества товаров установлены в Законе «О защите прав потребителей» от 07.02.1992 г. № 2300 -1. В случае спора о причинах возникновения недостатков Товара Продавец имеет право провести экспертизу Товара за свой счет.</w:t>
        <w:br w:type="textWrapping"/>
        <w:t xml:space="preserve">8.2.5. По результатам проверки качества или по заключению эксперта, в случае если будет доказано, что за данный недостаток отвечает Продавец, требование Покупателя подлежит удовлетворению.</w:t>
        <w:br w:type="textWrapping"/>
        <w:t xml:space="preserve">8.2.6. Если по результатам проверки или по заключению эксперта будет установлено, что недостаток не обнаружен, или Продавец не несет за него ответственность, Покупатель обязан компенсировать Продавцу затраты на проведение проверки либо экспертизы и транспортные расходы.</w:t>
        <w:br w:type="textWrapping"/>
        <w:t xml:space="preserve">8.2.7. Покупатель имеет право обратиться в любой авторизованный сервисный центр изготовителя или Продавца (при отсутствии сервисного обслуживания изготовителя) для предъявления требования о безвозмездном устранении недостатков Товара согласно гарантийным обязательствам в оговоренные законом сроки, если данный недостаток не возник вследствие нарушения Покупателем правил транспортировки и эксплуатации, действий третьих лиц или обстоятельств непреодолимой силы. В случае невозможности ремонта Покупателю выдается Акт технического состояния, по которому Продавец обязуется вернуть Покупателю  уплаченную сумму или произвести замену Товара на аналогичный.</w:t>
        <w:br w:type="textWrapping"/>
        <w:t xml:space="preserve">8.2.8. На период ремонта или замены товара длительного пользования Покупателю не предоставляется в безвозмездное пользование аналогичный товар в соответствии с Постановлением Правительства Российской Федерации от 19.01.1998 года № 55.</w:t>
        <w:br w:type="textWrapping"/>
        <w:t xml:space="preserve">8.3. Возврат денежных средств </w:t>
        <w:br w:type="textWrapping"/>
        <w:t xml:space="preserve">8.3.1. Денежные средства подлежат возврату тем способом, который был использован Покупателем для оплаты Товара. Исключение составляет оплата наличными – возврат осуществляется в этих случаях банковским, либо почтовым переводом по реквизитам, указанным Покупателем в заявлении на возврат, форма которого находится на сайте в разделе Возврат и обмен товаров.</w:t>
        <w:br w:type="textWrapping"/>
        <w:t xml:space="preserve">8.3.2. В случае если возврат денежных средств осуществляется неодновременно с возвратом товара Покупателя, возврат указанной суммы осуществляется Продавцом с согласия Покупателя одним из следующих способов: </w:t>
        <w:br w:type="textWrapping"/>
        <w:t xml:space="preserve">– почтовым переводом;</w:t>
        <w:br w:type="textWrapping"/>
        <w:t xml:space="preserve">– путем перечисления соответствующей суммы на банковский счет Покупателя, указанный Покупателем.</w:t>
        <w:br w:type="textWrapping"/>
        <w:t xml:space="preserve">8.4. Порядок действий при нарушении Продавцом условия об ассортименте Товара (пересорт).</w:t>
        <w:br w:type="textWrapping"/>
        <w:t xml:space="preserve">8.4.1. В случае обнаружения в Заказе Товара, не соответствующего заказанному ассортименту (пересорт), Покупатель вправе при передаче Заказа отказаться от данного Товара и потребовать замены на Товар в ассортименте, предусмотренном Заказом, либо возврата денежных средств за фактически непереданный Товар. </w:t>
        <w:br w:type="textWrapping"/>
        <w:t xml:space="preserve">8.4.2. В случае если Покупатель принимает данный Товар, оплата Товара должна быть произведена Покупателем по цене, установленной Продавцом для данного Товара на Сайте на момент передачи Товара. Если фактически переданный Товар отсутствует в ассортименте Продавца, представленном на Сайте на момент передачи Товара, данный Товар оплачивается по цене, согласованной с Продавцом. </w:t>
        <w:br w:type="textWrapping"/>
        <w:t xml:space="preserve">8.4.3. Замена Товара, не соответствующего Заказу по ассортименту, осуществляется путем оформления нового Заказа по согласованию сторон – Продавцом либо Покупателем.</w:t>
        <w:br w:type="textWrapping"/>
        <w:t xml:space="preserve">8.4.5. В случае невозможности осуществить замену Товара, Продавец уведомляет об этом Покупателя посредством  отправки письма на электронный адрес Покупателя, указанный Покупателем при заведении заказа, а денежные средства, фактически оплаченные за непереданный Товар, возвращаются Покупателю в порядке, предусмотренном п.8.4.5. </w:t>
        <w:br w:type="textWrapping"/>
        <w:t xml:space="preserve">8.4.6. Денежные средства, оплаченные Покупателем за фактически непереданный Товар, подлежат возврату в течение 10 (десяти) дней с момента получения письменного заявления Покупателя о возврате денежных средств. Возврат уплаченной за Товар суммы осуществляется тем способом, которым была произведена оплата Товара. Форма заявления находится на сайте в разделе Возврат и обмен товаров.</w:t>
        <w:br w:type="textWrapping"/>
        <w:t xml:space="preserve">8.5. Порядок действий при нарушении Продавцом условия о количестве Товара.</w:t>
        <w:br w:type="textWrapping"/>
        <w:t xml:space="preserve">8.5.1. При передаче Заказа Покупатель обязан проверить количество Товаров в Заказе. Если при передаче Заказа Покупателем обнаружены расхождения по количеству Товара в Заказе, Покупатель обязан в присутствии сотрудника Службы доставки либо иного представителя Продавца составить Акт о расхождении по количеству. </w:t>
        <w:br w:type="textWrapping"/>
        <w:t xml:space="preserve">8.5.4. В случае если недостающий Товар был предварительно оплачен Покупателем, возврат уплаченной за товар суммы осуществляется тем способом, которым была произведена оплата, по заявлению Покупателя, форма которого находится на сайте в разделе Возврат и обмен товара.</w:t>
        <w:br w:type="textWrapping"/>
        <w:t xml:space="preserve">Если недостающий Товар не был оплачен Покупателем, он оплачивается любым доступным способом, выбранным Покупателем при оформлении нового Заказа. </w:t>
        <w:br w:type="textWrapping"/>
        <w:t xml:space="preserve">8.5.5. В случае невозможности передать недостающий Товар, Продавец уведомляет об этом Покупателя посредством отправки письма на электронный адрес Покупателя, указанный Покупателем при регистрации на сайте, а денежные средства, фактически предоплаченные за недостающий товар, возвращаются в порядке, предусмотренном п.8.5.6. </w:t>
        <w:br w:type="textWrapping"/>
        <w:t xml:space="preserve">8.5.6. Денежные средства, предоплаченные Покупателем за недостающий Товар, подлежат возврату в течение 10 (десяти) дней с момента получения письменного заявления Покупателя о возврате денежных средств, а также Акта о расхождении  по количеству, составленного в порядке п.8.5.1. Возврат уплаченной за Товар суммы осуществляется тем же способом, которым была произведена оплата Товара. </w:t>
        <w:br w:type="textWrapping"/>
        <w:t xml:space="preserve">8.5.7. В случае нарушения Покупателем п.8.5.1 в части составления Акта, Продавец вправе отказать Покупателю в удовлетворении претензий по количеству переданного Товара. </w:t>
        <w:br w:type="textWrapping"/>
        <w:t xml:space="preserve">8.6. Все претензии по ненадлежащему исполнению Заказа Покупатель вправе направить Продавцу в порядке, установленном п.п. 13.2 и 9.2.8 настоящего Договора.</w:t>
      </w:r>
    </w:p>
    <w:bookmarkStart w:colFirst="0" w:colLast="0" w:name="4d34og8" w:id="8"/>
    <w:bookmarkEnd w:id="8"/>
    <w:p w:rsidR="00000000" w:rsidDel="00000000" w:rsidP="00000000" w:rsidRDefault="00000000" w:rsidRPr="00000000" w14:paraId="0000001A">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Гарантийный срок и срок службы Товара</w:t>
      </w:r>
    </w:p>
    <w:p w:rsidR="00000000" w:rsidDel="00000000" w:rsidP="00000000" w:rsidRDefault="00000000" w:rsidRPr="00000000" w14:paraId="0000001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На весь товар установлен гарантийный срок (срок службы) – 1 год с момента приобретения продукции.</w:t>
        <w:br w:type="textWrapping"/>
        <w:t xml:space="preserve">9.2. Возврат Товара, в случае если он является частью комплекта, может осуществляться только полным комплектом.</w:t>
        <w:br w:type="textWrapping"/>
        <w:t xml:space="preserve">9.3. Покупатель вправе предъявить предусмотренные законом «О защите прав потребителей» требования к Продавцу в отношении недостатков Товара, только если они обнаружены в течение гарантийного срока или срока службы. Гарантийный срок Товара, а также срок его службы указывается в гарантийном талоне или ином документе по усмотрению изготовителя и исчисляется с момента передачи Товара Покупателю. Если день передачи установить невозможно, эти сроки исчисляются со дня изготовления Товара. </w:t>
      </w:r>
    </w:p>
    <w:p w:rsidR="00000000" w:rsidDel="00000000" w:rsidP="00000000" w:rsidRDefault="00000000" w:rsidRPr="00000000" w14:paraId="0000001C">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bookmarkStart w:colFirst="0" w:colLast="0" w:name="2s8eyo1" w:id="9"/>
      <w:bookmarkEnd w:id="9"/>
      <w:bookmarkStart w:colFirst="0" w:colLast="0" w:name="17dp8vu" w:id="10"/>
      <w:bookmarkEnd w:id="10"/>
      <w:r w:rsidDel="00000000" w:rsidR="00000000" w:rsidRPr="00000000">
        <w:rPr>
          <w:rFonts w:ascii="Times New Roman" w:cs="Times New Roman" w:eastAsia="Times New Roman" w:hAnsi="Times New Roman"/>
          <w:b w:val="1"/>
          <w:sz w:val="24"/>
          <w:szCs w:val="24"/>
          <w:rtl w:val="0"/>
        </w:rPr>
        <w:t xml:space="preserve">10. Гарантии и ответственность</w:t>
      </w:r>
    </w:p>
    <w:p w:rsidR="00000000" w:rsidDel="00000000" w:rsidP="00000000" w:rsidRDefault="00000000" w:rsidRPr="00000000" w14:paraId="0000001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Продавец не несет ответственность за ущерб, причиненный Покупателю вследствие ненадлежащего использования Товаров. </w:t>
        <w:br w:type="textWrapping"/>
        <w:t xml:space="preserve">10.2.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 без согласия Покупателя. </w:t>
        <w:br w:type="textWrapping"/>
        <w:t xml:space="preserve">10.3. Покупатель обязуется не использовать заказанный Товар в предпринимательских целях.</w:t>
        <w:br w:type="textWrapping"/>
        <w:t xml:space="preserve">10.4. Покупатель обязуется возместить Продавцу документально подтвержденные убытки/ расходы в течение 5 (Пяти) банковских дней с момента получения письменной претензии от Продавца.</w:t>
        <w:br w:type="textWrapping"/>
        <w:t xml:space="preserve">10.5. Продавец не несет ответственность за любые потери Покупателем дохода, упущенной выгоды или иные косвенные убытки, вызванные настоящей Публичной офертой.</w:t>
      </w:r>
    </w:p>
    <w:p w:rsidR="00000000" w:rsidDel="00000000" w:rsidP="00000000" w:rsidRDefault="00000000" w:rsidRPr="00000000" w14:paraId="0000001E">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Конфиденциальность и защита персональной информации</w:t>
      </w:r>
    </w:p>
    <w:p w:rsidR="00000000" w:rsidDel="00000000" w:rsidP="00000000" w:rsidRDefault="00000000" w:rsidRPr="00000000" w14:paraId="0000001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Предоставление информации Покупателем: </w:t>
        <w:br w:type="textWrapping"/>
        <w:t xml:space="preserve">11.1.1. При оформлении Заказа на Сайте Покупатель предоставляет следующую информацию: </w:t>
        <w:br w:type="textWrapping"/>
        <w:t xml:space="preserve">– Ф.И.О. Покупателя либо Получателя Заказа,</w:t>
        <w:br w:type="textWrapping"/>
        <w:t xml:space="preserve">– адрес доставки Заказа,</w:t>
        <w:br w:type="textWrapping"/>
        <w:t xml:space="preserve">– адрес электронной почты,</w:t>
        <w:br w:type="textWrapping"/>
        <w:t xml:space="preserve">– контактный телефон.</w:t>
        <w:br w:type="textWrapping"/>
        <w:t xml:space="preserve">11.2. Предоставляя свои персональные данные при регистрации на сайте, Покупатель соглашается на их обработку Продавцом, в том числе и в целях продвижения Продавцом товаров и услуг. Покупатель соглашается, что все передаваемые им персональные данные в рамках настоящего Договора относятся к группе общедоступных персональных данных. </w:t>
        <w:br w:type="textWrapping"/>
        <w:t xml:space="preserve">11.2. Использование информации предоставленной Покупателем. </w:t>
        <w:br w:type="textWrapping"/>
        <w:t xml:space="preserve">11.2.1 Продавец использует информацию: </w:t>
        <w:br w:type="textWrapping"/>
        <w:t xml:space="preserve">•    для регистрации Покупателя на сайте; </w:t>
        <w:br w:type="textWrapping"/>
        <w:t xml:space="preserve">•    для выполнения своих обязательств перед Покупателем; </w:t>
        <w:br w:type="textWrapping"/>
        <w:t xml:space="preserve">•    для оценки и анализа работы сайта; </w:t>
        <w:br w:type="textWrapping"/>
        <w:t xml:space="preserve">11.2.2. Продавец вправе направлять Покупателю сообщения рекламно-информационного характера. Если Покупатель не желает получать рассылки от Продавца, он должен изменить соответствующие настройки подписки в разделе Личный кабинет.</w:t>
        <w:br w:type="textWrapping"/>
        <w:t xml:space="preserve">11.3. Разглашение информации, полученной Продавцом: </w:t>
        <w:br w:type="textWrapping"/>
        <w:t xml:space="preserve">11.3.1. Продавец обязуется не разглашать полученную от Покупателя персональную информацию. Не считается нарушением предоставление Продавцом персональной информации Покупателя агентам и третьим лицам, действующим по поручениям Продавца на основании договоров с Продавцом, для исполнения обязательств перед Покупателем по настоящему Договору. </w:t>
        <w:br w:type="textWrapping"/>
        <w:t xml:space="preserve">11.3.2. Не считается нарушением обязательств разглашение информации в соответствии с обоснованными и применимыми требованиями действующего законодательства Российской Федерации. </w:t>
        <w:br w:type="textWrapping"/>
        <w:t xml:space="preserve">11.4. Продавец не несет ответственности за разглашение сведений, предоставленных Покупателем на сайте в общедоступной форме.</w:t>
        <w:br w:type="textWrapping"/>
        <w:t xml:space="preserve">11.5. Продавец имеет право на осуществление записи телефонных переговоров с Покупателем. В соответствии с п. 4 ст. 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 Телефонные разговоры записываются в целях осуществления контроля деятельности Оператора и контроля качества исполнения Заказов.</w:t>
        <w:br w:type="textWrapping"/>
        <w:t xml:space="preserve">Для обеспечения безопасности данных, которые передает Покупатель, Продавец использует технические возможности. У Продавца данные хранятся на оборудовании с контролируемым ограниченным доступом.</w:t>
      </w:r>
    </w:p>
    <w:p w:rsidR="00000000" w:rsidDel="00000000" w:rsidP="00000000" w:rsidRDefault="00000000" w:rsidRPr="00000000" w14:paraId="00000020">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Прочие условия</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 К отношениям между Покупателем и Продавцом применяется право Российской Федерации. </w:t>
        <w:br w:type="textWrapping"/>
        <w:t xml:space="preserve">12.2. В случае возникновения вопросов и претензий  Покупатель должен обратиться по телефону 8 977 690-42-39 или в письменном виде на электронный адрес zakaz@eco-chehol.ru. Все возникающее споры стороны будут стараться решить путем переговоров, при недостижении соглашения спор будет передан на рассмотрение в судебный орган в соответствии с действующим законодательством Российской Федерации. </w:t>
        <w:br w:type="textWrapping"/>
        <w:t xml:space="preserve">12.3. Признание судом недействительности какого-либо положения настоящего Договора не влечет за собой недействительность остальных положений.</w:t>
      </w:r>
    </w:p>
    <w:bookmarkStart w:colFirst="0" w:colLast="0" w:name="3rdcrjn" w:id="11"/>
    <w:bookmarkEnd w:id="11"/>
    <w:p w:rsidR="00000000" w:rsidDel="00000000" w:rsidP="00000000" w:rsidRDefault="00000000" w:rsidRPr="00000000" w14:paraId="00000022">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Реквизиты Продавца</w:t>
      </w:r>
    </w:p>
    <w:tbl>
      <w:tblPr>
        <w:tblStyle w:val="Table1"/>
        <w:tblW w:w="10491.0" w:type="dxa"/>
        <w:jc w:val="left"/>
        <w:tblInd w:w="-885.0" w:type="dxa"/>
        <w:tblLayout w:type="fixed"/>
        <w:tblLook w:val="0000"/>
      </w:tblPr>
      <w:tblGrid>
        <w:gridCol w:w="4261"/>
        <w:gridCol w:w="6230"/>
        <w:tblGridChange w:id="0">
          <w:tblGrid>
            <w:gridCol w:w="4261"/>
            <w:gridCol w:w="6230"/>
          </w:tblGrid>
        </w:tblGridChange>
      </w:tblGrid>
      <w:tr>
        <w:trPr>
          <w:trHeight w:val="638"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организации</w:t>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Индивидуальный предприниматель Хрусталев Сергей Владимирович</w:t>
            </w:r>
          </w:p>
        </w:tc>
      </w:tr>
      <w:tr>
        <w:tc>
          <w:tcPr>
            <w:tcBorders>
              <w:left w:color="000000" w:space="0" w:sz="4" w:val="single"/>
              <w:bottom w:color="000000" w:space="0" w:sz="4" w:val="single"/>
            </w:tcBorders>
          </w:tcPr>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ИНН</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692500919689</w:t>
            </w:r>
          </w:p>
        </w:tc>
      </w:tr>
      <w:tr>
        <w:tc>
          <w:tcPr>
            <w:tcBorders>
              <w:left w:color="000000" w:space="0" w:sz="4" w:val="single"/>
              <w:bottom w:color="000000" w:space="0" w:sz="4" w:val="single"/>
            </w:tcBorders>
          </w:tcPr>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ОГРНИП</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318695200053122</w:t>
            </w:r>
          </w:p>
        </w:tc>
      </w:tr>
      <w:tr>
        <w:tc>
          <w:tcPr>
            <w:tcBorders>
              <w:left w:color="000000" w:space="0" w:sz="4" w:val="single"/>
              <w:bottom w:color="000000" w:space="0" w:sz="4" w:val="single"/>
            </w:tcBorders>
          </w:tcPr>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Место нахождение</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Тверская область, Калязинский район, город Калязин</w:t>
            </w:r>
          </w:p>
        </w:tc>
      </w:tr>
      <w:tr>
        <w:tc>
          <w:tcPr>
            <w:tcBorders>
              <w:left w:color="000000" w:space="0" w:sz="4" w:val="single"/>
              <w:bottom w:color="000000" w:space="0" w:sz="4" w:val="single"/>
            </w:tcBorders>
          </w:tcPr>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Расчетный счет</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408178100380900743 в ОАО «Сбербанк России» </w:t>
            </w:r>
          </w:p>
        </w:tc>
      </w:tr>
      <w:tr>
        <w:tc>
          <w:tcPr>
            <w:tcBorders>
              <w:left w:color="000000" w:space="0" w:sz="4" w:val="single"/>
              <w:bottom w:color="000000" w:space="0" w:sz="4" w:val="single"/>
            </w:tcBorders>
          </w:tcPr>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К/счет</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30101 810 4000 0000 0225</w:t>
            </w:r>
          </w:p>
        </w:tc>
      </w:tr>
      <w:tr>
        <w:tc>
          <w:tcPr>
            <w:tcBorders>
              <w:left w:color="000000" w:space="0" w:sz="4" w:val="single"/>
              <w:bottom w:color="000000" w:space="0" w:sz="4" w:val="single"/>
            </w:tcBorders>
          </w:tcPr>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БИК</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044525225</w:t>
            </w:r>
          </w:p>
        </w:tc>
      </w:tr>
    </w:tbl>
    <w:p w:rsidR="00000000" w:rsidDel="00000000" w:rsidP="00000000" w:rsidRDefault="00000000" w:rsidRPr="00000000" w14:paraId="0000003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33">
      <w:pPr>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othercare.ru/services/public-offer/public-offer.html#payment-for-the-merchandise" TargetMode="External"/><Relationship Id="rId10" Type="http://schemas.openxmlformats.org/officeDocument/2006/relationships/hyperlink" Target="http://www.mothercare.ru/services/public-offer/public-offer.html#delivery-of-the-merchandise" TargetMode="External"/><Relationship Id="rId13" Type="http://schemas.openxmlformats.org/officeDocument/2006/relationships/hyperlink" Target="http://www.mothercare.ru/services/public-offer/public-offer.html#returns-and-refunds" TargetMode="External"/><Relationship Id="rId12" Type="http://schemas.openxmlformats.org/officeDocument/2006/relationships/hyperlink" Target="http://www.mothercare.ru/services/public-offer/public-offer.html#discounts-and-bonus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othercare.ru/services/public-offer/public-offer.html#the-processing-and-the-terms-of-the-order" TargetMode="External"/><Relationship Id="rId15" Type="http://schemas.openxmlformats.org/officeDocument/2006/relationships/hyperlink" Target="http://www.mothercare.ru/services/public-offer/public-offer.html#guarantees-and-responsibilities" TargetMode="External"/><Relationship Id="rId14" Type="http://schemas.openxmlformats.org/officeDocument/2006/relationships/hyperlink" Target="http://www.mothercare.ru/services/public-offer/public-offer.html#warranty-and-validity-periods" TargetMode="External"/><Relationship Id="rId17" Type="http://schemas.openxmlformats.org/officeDocument/2006/relationships/hyperlink" Target="http://www.mothercare.ru/services/public-offer/public-offer.html#other-terms-and-conditions" TargetMode="External"/><Relationship Id="rId16" Type="http://schemas.openxmlformats.org/officeDocument/2006/relationships/hyperlink" Target="http://www.mothercare.ru/services/public-offer/public-offer.html#confidentiality-and-the-protection-of-personal-details" TargetMode="External"/><Relationship Id="rId5" Type="http://schemas.openxmlformats.org/officeDocument/2006/relationships/styles" Target="styles.xml"/><Relationship Id="rId6" Type="http://schemas.openxmlformats.org/officeDocument/2006/relationships/hyperlink" Target="http://www.mothercare.ru/services/public-offer/public-offer.html#terms-and-definitions" TargetMode="External"/><Relationship Id="rId18" Type="http://schemas.openxmlformats.org/officeDocument/2006/relationships/hyperlink" Target="http://www.mothercare.ru/services/public-offer/public-offer.html#the-vendors-particulars" TargetMode="External"/><Relationship Id="rId7" Type="http://schemas.openxmlformats.org/officeDocument/2006/relationships/hyperlink" Target="http://www.mothercare.ru/services/public-offer/public-offer.html#general-provisions" TargetMode="External"/><Relationship Id="rId8" Type="http://schemas.openxmlformats.org/officeDocument/2006/relationships/hyperlink" Target="http://www.mothercare.ru/services/public-offer/public-offer.html#registration-on-th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